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59" w:rsidRDefault="00A9625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3709035</wp:posOffset>
            </wp:positionH>
            <wp:positionV relativeFrom="paragraph">
              <wp:posOffset>-228600</wp:posOffset>
            </wp:positionV>
            <wp:extent cx="2148840" cy="1024467"/>
            <wp:effectExtent l="25400" t="0" r="10160" b="0"/>
            <wp:wrapNone/>
            <wp:docPr id="5" name="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 descr="::BOI logo: boi heart 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024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1FBD">
        <w:t>July 27</w:t>
      </w:r>
      <w:r w:rsidR="00530FC3">
        <w:t>, 2021</w:t>
      </w:r>
    </w:p>
    <w:p w:rsidR="00A96259" w:rsidRDefault="002328CB">
      <w:r>
        <w:t>Contact: Tyler</w:t>
      </w:r>
      <w:r w:rsidR="00A96259">
        <w:t xml:space="preserve"> </w:t>
      </w:r>
      <w:proofErr w:type="spellStart"/>
      <w:r w:rsidR="00A96259">
        <w:t>Kraupp</w:t>
      </w:r>
      <w:proofErr w:type="spellEnd"/>
    </w:p>
    <w:p w:rsidR="00A96259" w:rsidRDefault="00A96259">
      <w:r>
        <w:t>Phone: 1.208.</w:t>
      </w:r>
      <w:r w:rsidR="003E7F44">
        <w:t>390.0667</w:t>
      </w:r>
    </w:p>
    <w:p w:rsidR="00A96259" w:rsidRDefault="00F75631">
      <w:hyperlink r:id="rId5" w:history="1">
        <w:r w:rsidR="003E7F44">
          <w:rPr>
            <w:rStyle w:val="Hyperlink"/>
          </w:rPr>
          <w:t>tylerkraupp@bankofidaho.net</w:t>
        </w:r>
      </w:hyperlink>
    </w:p>
    <w:p w:rsidR="00A96259" w:rsidRDefault="00A96259"/>
    <w:p w:rsidR="00A96259" w:rsidRDefault="00A96259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4622800</wp:posOffset>
            </wp:positionH>
            <wp:positionV relativeFrom="paragraph">
              <wp:posOffset>137795</wp:posOffset>
            </wp:positionV>
            <wp:extent cx="431800" cy="431800"/>
            <wp:effectExtent l="25400" t="0" r="0" b="0"/>
            <wp:wrapNone/>
            <wp:docPr id="6" name="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 descr="::BOI LOGOS:equal-housing-lender bl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5189855</wp:posOffset>
            </wp:positionH>
            <wp:positionV relativeFrom="paragraph">
              <wp:posOffset>137795</wp:posOffset>
            </wp:positionV>
            <wp:extent cx="617855" cy="381000"/>
            <wp:effectExtent l="25400" t="0" r="0" b="0"/>
            <wp:wrapNone/>
            <wp:docPr id="7" name="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 descr="::BOI LOGOS:FDIC logo bl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6259" w:rsidRDefault="00A96259"/>
    <w:p w:rsidR="00A96259" w:rsidRDefault="00A96259">
      <w:r>
        <w:t>FOR IMMEDIATE RELEASE:</w:t>
      </w:r>
    </w:p>
    <w:p w:rsidR="00A96259" w:rsidRDefault="00A96259"/>
    <w:p w:rsidR="00A96259" w:rsidRDefault="00A96259"/>
    <w:p w:rsidR="00A96259" w:rsidRPr="00A96259" w:rsidRDefault="00AA3713">
      <w:pPr>
        <w:rPr>
          <w:b/>
        </w:rPr>
      </w:pPr>
      <w:r>
        <w:rPr>
          <w:b/>
        </w:rPr>
        <w:t>Bank of Idaho</w:t>
      </w:r>
      <w:r w:rsidR="00721FBD">
        <w:rPr>
          <w:b/>
        </w:rPr>
        <w:t xml:space="preserve"> leads state</w:t>
      </w:r>
      <w:r w:rsidR="006A7A2E">
        <w:rPr>
          <w:b/>
        </w:rPr>
        <w:t xml:space="preserve"> in SBA </w:t>
      </w:r>
      <w:r w:rsidR="00F33B4A">
        <w:rPr>
          <w:b/>
        </w:rPr>
        <w:t>lending.</w:t>
      </w:r>
    </w:p>
    <w:p w:rsidR="00A96259" w:rsidRDefault="00A96259"/>
    <w:p w:rsidR="00973431" w:rsidRPr="00B1587E" w:rsidRDefault="00360253" w:rsidP="00AA3713">
      <w:pPr>
        <w:spacing w:after="120"/>
        <w:rPr>
          <w:sz w:val="22"/>
          <w:szCs w:val="22"/>
        </w:rPr>
      </w:pPr>
      <w:r w:rsidRPr="00B1587E">
        <w:rPr>
          <w:sz w:val="22"/>
          <w:szCs w:val="22"/>
        </w:rPr>
        <w:t>BOISE</w:t>
      </w:r>
      <w:r w:rsidR="00A96259" w:rsidRPr="00B1587E">
        <w:rPr>
          <w:sz w:val="22"/>
          <w:szCs w:val="22"/>
        </w:rPr>
        <w:t xml:space="preserve"> </w:t>
      </w:r>
      <w:r w:rsidR="00F85665" w:rsidRPr="00B1587E">
        <w:rPr>
          <w:sz w:val="22"/>
          <w:szCs w:val="22"/>
        </w:rPr>
        <w:t>–</w:t>
      </w:r>
      <w:r w:rsidR="00A96259" w:rsidRPr="00B1587E">
        <w:rPr>
          <w:sz w:val="22"/>
          <w:szCs w:val="22"/>
        </w:rPr>
        <w:t xml:space="preserve"> </w:t>
      </w:r>
      <w:r w:rsidR="00721FBD">
        <w:rPr>
          <w:sz w:val="22"/>
          <w:szCs w:val="22"/>
        </w:rPr>
        <w:t xml:space="preserve">Approaching one year </w:t>
      </w:r>
      <w:r w:rsidR="00AA3713" w:rsidRPr="00B1587E">
        <w:rPr>
          <w:sz w:val="22"/>
          <w:szCs w:val="22"/>
        </w:rPr>
        <w:t>in</w:t>
      </w:r>
      <w:r w:rsidR="00721FBD">
        <w:rPr>
          <w:sz w:val="22"/>
          <w:szCs w:val="22"/>
        </w:rPr>
        <w:t>to</w:t>
      </w:r>
      <w:r w:rsidR="00AA3713" w:rsidRPr="00B1587E">
        <w:rPr>
          <w:sz w:val="22"/>
          <w:szCs w:val="22"/>
        </w:rPr>
        <w:t xml:space="preserve"> </w:t>
      </w:r>
      <w:r w:rsidR="00721FBD">
        <w:rPr>
          <w:sz w:val="22"/>
          <w:szCs w:val="22"/>
        </w:rPr>
        <w:t xml:space="preserve">an expansion of their </w:t>
      </w:r>
      <w:r w:rsidR="00AA3713" w:rsidRPr="00B1587E">
        <w:rPr>
          <w:sz w:val="22"/>
          <w:szCs w:val="22"/>
        </w:rPr>
        <w:t>SBA lending</w:t>
      </w:r>
      <w:r w:rsidR="00335BA9">
        <w:rPr>
          <w:sz w:val="22"/>
          <w:szCs w:val="22"/>
        </w:rPr>
        <w:t xml:space="preserve"> capacity, Bank of Idaho</w:t>
      </w:r>
      <w:r w:rsidR="00AA3713" w:rsidRPr="00B1587E">
        <w:rPr>
          <w:sz w:val="22"/>
          <w:szCs w:val="22"/>
        </w:rPr>
        <w:t xml:space="preserve"> </w:t>
      </w:r>
      <w:r w:rsidR="00721FBD">
        <w:rPr>
          <w:sz w:val="22"/>
          <w:szCs w:val="22"/>
        </w:rPr>
        <w:t xml:space="preserve">leads the state </w:t>
      </w:r>
      <w:r w:rsidR="00AA3713" w:rsidRPr="00B1587E">
        <w:rPr>
          <w:sz w:val="22"/>
          <w:szCs w:val="22"/>
        </w:rPr>
        <w:t>as</w:t>
      </w:r>
      <w:r w:rsidR="0018267A" w:rsidRPr="00B1587E">
        <w:rPr>
          <w:sz w:val="22"/>
          <w:szCs w:val="22"/>
        </w:rPr>
        <w:t xml:space="preserve"> the Boise District Office's</w:t>
      </w:r>
      <w:r w:rsidR="00973431" w:rsidRPr="00B1587E">
        <w:rPr>
          <w:sz w:val="22"/>
          <w:szCs w:val="22"/>
        </w:rPr>
        <w:t xml:space="preserve"> top dollar-lender of Small Busi</w:t>
      </w:r>
      <w:r w:rsidR="00721FBD">
        <w:rPr>
          <w:sz w:val="22"/>
          <w:szCs w:val="22"/>
        </w:rPr>
        <w:t>ness Administration loans</w:t>
      </w:r>
      <w:r w:rsidR="0018267A" w:rsidRPr="00B1587E">
        <w:rPr>
          <w:sz w:val="22"/>
          <w:szCs w:val="22"/>
        </w:rPr>
        <w:t>.</w:t>
      </w:r>
    </w:p>
    <w:p w:rsidR="0018267A" w:rsidRPr="00B1587E" w:rsidRDefault="0018267A" w:rsidP="00AA3713">
      <w:pPr>
        <w:spacing w:after="120"/>
        <w:rPr>
          <w:sz w:val="22"/>
          <w:szCs w:val="22"/>
        </w:rPr>
      </w:pPr>
      <w:r w:rsidRPr="00B1587E">
        <w:rPr>
          <w:sz w:val="22"/>
          <w:szCs w:val="22"/>
        </w:rPr>
        <w:t>"</w:t>
      </w:r>
      <w:r w:rsidR="00721FBD">
        <w:rPr>
          <w:sz w:val="22"/>
          <w:szCs w:val="22"/>
        </w:rPr>
        <w:t>About a year ago we identified the need, and decided to spin off a department especially for SBA loans</w:t>
      </w:r>
      <w:r w:rsidR="00973431" w:rsidRPr="00B1587E">
        <w:rPr>
          <w:sz w:val="22"/>
          <w:szCs w:val="22"/>
        </w:rPr>
        <w:t xml:space="preserve">," said Bank of Idaho </w:t>
      </w:r>
      <w:r w:rsidRPr="00B1587E">
        <w:rPr>
          <w:sz w:val="22"/>
          <w:szCs w:val="22"/>
        </w:rPr>
        <w:t xml:space="preserve">Vice President and </w:t>
      </w:r>
      <w:r w:rsidR="00973431" w:rsidRPr="00B1587E">
        <w:rPr>
          <w:sz w:val="22"/>
          <w:szCs w:val="22"/>
        </w:rPr>
        <w:t xml:space="preserve">SBA </w:t>
      </w:r>
      <w:r w:rsidR="00F33B4A" w:rsidRPr="00B1587E">
        <w:rPr>
          <w:sz w:val="22"/>
          <w:szCs w:val="22"/>
        </w:rPr>
        <w:t>Department</w:t>
      </w:r>
      <w:r w:rsidRPr="00B1587E">
        <w:rPr>
          <w:sz w:val="22"/>
          <w:szCs w:val="22"/>
        </w:rPr>
        <w:t xml:space="preserve"> Manager Tony </w:t>
      </w:r>
      <w:proofErr w:type="spellStart"/>
      <w:r w:rsidR="00F33B4A" w:rsidRPr="00B1587E">
        <w:rPr>
          <w:sz w:val="22"/>
          <w:szCs w:val="22"/>
        </w:rPr>
        <w:t>Vahsholtz</w:t>
      </w:r>
      <w:proofErr w:type="spellEnd"/>
      <w:r w:rsidRPr="00B1587E">
        <w:rPr>
          <w:sz w:val="22"/>
          <w:szCs w:val="22"/>
        </w:rPr>
        <w:t>. "</w:t>
      </w:r>
      <w:r w:rsidR="00335BA9">
        <w:rPr>
          <w:sz w:val="22"/>
          <w:szCs w:val="22"/>
        </w:rPr>
        <w:t>Topping some formidable competition</w:t>
      </w:r>
      <w:r w:rsidR="00721FBD">
        <w:rPr>
          <w:sz w:val="22"/>
          <w:szCs w:val="22"/>
        </w:rPr>
        <w:t xml:space="preserve"> validates that decision</w:t>
      </w:r>
      <w:r w:rsidRPr="00B1587E">
        <w:rPr>
          <w:sz w:val="22"/>
          <w:szCs w:val="22"/>
        </w:rPr>
        <w:t xml:space="preserve">." </w:t>
      </w:r>
    </w:p>
    <w:p w:rsidR="00360253" w:rsidRPr="00721FBD" w:rsidRDefault="00721FBD" w:rsidP="00AA3713">
      <w:pPr>
        <w:spacing w:after="120"/>
        <w:rPr>
          <w:sz w:val="22"/>
          <w:szCs w:val="22"/>
        </w:rPr>
      </w:pPr>
      <w:r>
        <w:rPr>
          <w:sz w:val="22"/>
          <w:szCs w:val="22"/>
        </w:rPr>
        <w:t>With nine months</w:t>
      </w:r>
      <w:r w:rsidR="0018267A" w:rsidRPr="00B1587E">
        <w:rPr>
          <w:sz w:val="22"/>
          <w:szCs w:val="22"/>
        </w:rPr>
        <w:t xml:space="preserve"> of the fiscal year reported, Bank of Idaho has </w:t>
      </w:r>
      <w:r>
        <w:rPr>
          <w:sz w:val="22"/>
          <w:szCs w:val="22"/>
        </w:rPr>
        <w:t xml:space="preserve">topped </w:t>
      </w:r>
      <w:r w:rsidR="00E30CEA">
        <w:rPr>
          <w:sz w:val="22"/>
          <w:szCs w:val="22"/>
        </w:rPr>
        <w:t>i</w:t>
      </w:r>
      <w:r>
        <w:rPr>
          <w:sz w:val="22"/>
          <w:szCs w:val="22"/>
        </w:rPr>
        <w:t xml:space="preserve">ts </w:t>
      </w:r>
      <w:r w:rsidR="00335BA9">
        <w:rPr>
          <w:sz w:val="22"/>
          <w:szCs w:val="22"/>
        </w:rPr>
        <w:t>in-state</w:t>
      </w:r>
      <w:r w:rsidR="00410A8A">
        <w:rPr>
          <w:sz w:val="22"/>
          <w:szCs w:val="22"/>
        </w:rPr>
        <w:t xml:space="preserve"> </w:t>
      </w:r>
      <w:r>
        <w:rPr>
          <w:sz w:val="22"/>
          <w:szCs w:val="22"/>
        </w:rPr>
        <w:t>peers in dollars lent, with nearly $22 million on the books</w:t>
      </w:r>
      <w:r w:rsidR="00360253" w:rsidRPr="00B1587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rFonts w:eastAsia="Calibri" w:cs="Calibri"/>
          <w:color w:val="000000"/>
          <w:sz w:val="22"/>
        </w:rPr>
        <w:t>SBA lending can be a crucial resource for</w:t>
      </w:r>
      <w:r w:rsidR="00360253" w:rsidRPr="00B1587E">
        <w:rPr>
          <w:rFonts w:eastAsia="Calibri" w:cs="Calibri"/>
          <w:color w:val="000000"/>
          <w:sz w:val="22"/>
        </w:rPr>
        <w:t xml:space="preserve"> small business owners, which</w:t>
      </w:r>
      <w:r>
        <w:rPr>
          <w:rFonts w:eastAsia="Calibri" w:cs="Calibri"/>
          <w:color w:val="000000"/>
          <w:sz w:val="22"/>
        </w:rPr>
        <w:t xml:space="preserve"> are Bank of Idaho's key clientele</w:t>
      </w:r>
      <w:r w:rsidR="00360253" w:rsidRPr="00B1587E">
        <w:rPr>
          <w:rFonts w:eastAsia="Calibri" w:cs="Calibri"/>
          <w:color w:val="000000"/>
          <w:sz w:val="22"/>
        </w:rPr>
        <w:t xml:space="preserve">. </w:t>
      </w:r>
    </w:p>
    <w:p w:rsidR="001D2727" w:rsidRPr="00B1587E" w:rsidRDefault="00360253" w:rsidP="00360253">
      <w:pPr>
        <w:spacing w:before="80"/>
        <w:rPr>
          <w:rFonts w:eastAsia="Calibri" w:cs="Calibri"/>
          <w:color w:val="000000"/>
          <w:sz w:val="22"/>
        </w:rPr>
      </w:pPr>
      <w:r w:rsidRPr="00B1587E">
        <w:rPr>
          <w:rFonts w:eastAsia="Calibri" w:cs="Calibri"/>
          <w:color w:val="000000"/>
          <w:sz w:val="22"/>
        </w:rPr>
        <w:t>"</w:t>
      </w:r>
      <w:r w:rsidR="00BF37F5">
        <w:rPr>
          <w:rFonts w:eastAsia="Calibri" w:cs="Calibri"/>
          <w:color w:val="000000"/>
          <w:sz w:val="22"/>
        </w:rPr>
        <w:t>We saw the writing on the wall</w:t>
      </w:r>
      <w:r w:rsidR="00A40B13">
        <w:rPr>
          <w:rFonts w:eastAsia="Calibri" w:cs="Calibri"/>
          <w:color w:val="000000"/>
          <w:sz w:val="22"/>
        </w:rPr>
        <w:t xml:space="preserve"> </w:t>
      </w:r>
      <w:proofErr w:type="gramStart"/>
      <w:r w:rsidR="00A40B13">
        <w:rPr>
          <w:rFonts w:eastAsia="Calibri" w:cs="Calibri"/>
          <w:color w:val="000000"/>
          <w:sz w:val="22"/>
        </w:rPr>
        <w:t>early-on</w:t>
      </w:r>
      <w:proofErr w:type="gramEnd"/>
      <w:r w:rsidR="00141512" w:rsidRPr="00B1587E">
        <w:rPr>
          <w:rFonts w:eastAsia="Calibri" w:cs="Calibri"/>
          <w:color w:val="000000"/>
          <w:sz w:val="22"/>
        </w:rPr>
        <w:t>," s</w:t>
      </w:r>
      <w:r w:rsidRPr="00B1587E">
        <w:rPr>
          <w:rFonts w:eastAsia="Calibri" w:cs="Calibri"/>
          <w:color w:val="000000"/>
          <w:sz w:val="22"/>
        </w:rPr>
        <w:t xml:space="preserve">aid bank President and </w:t>
      </w:r>
      <w:r w:rsidR="0048100C" w:rsidRPr="00B1587E">
        <w:rPr>
          <w:rFonts w:eastAsia="Calibri" w:cs="Calibri"/>
          <w:color w:val="000000"/>
          <w:sz w:val="22"/>
        </w:rPr>
        <w:t>C</w:t>
      </w:r>
      <w:r w:rsidRPr="00B1587E">
        <w:rPr>
          <w:rFonts w:eastAsia="Calibri" w:cs="Calibri"/>
          <w:color w:val="000000"/>
          <w:sz w:val="22"/>
        </w:rPr>
        <w:t xml:space="preserve">EO Jeff </w:t>
      </w:r>
      <w:proofErr w:type="spellStart"/>
      <w:r w:rsidRPr="00B1587E">
        <w:rPr>
          <w:rFonts w:eastAsia="Calibri" w:cs="Calibri"/>
          <w:color w:val="000000"/>
          <w:sz w:val="22"/>
        </w:rPr>
        <w:t>Newgard</w:t>
      </w:r>
      <w:proofErr w:type="spellEnd"/>
      <w:r w:rsidRPr="00B1587E">
        <w:rPr>
          <w:rFonts w:eastAsia="Calibri" w:cs="Calibri"/>
          <w:color w:val="000000"/>
          <w:sz w:val="22"/>
        </w:rPr>
        <w:t>. "</w:t>
      </w:r>
      <w:r w:rsidR="00A40B13">
        <w:rPr>
          <w:rFonts w:eastAsia="Calibri" w:cs="Calibri"/>
          <w:color w:val="000000"/>
          <w:sz w:val="22"/>
        </w:rPr>
        <w:t>We decided</w:t>
      </w:r>
      <w:r w:rsidR="00BE5240">
        <w:rPr>
          <w:rFonts w:eastAsia="Calibri" w:cs="Calibri"/>
          <w:color w:val="000000"/>
          <w:sz w:val="22"/>
        </w:rPr>
        <w:t xml:space="preserve"> the more muscle we put behind SBA loans, the more small businesses we can help</w:t>
      </w:r>
      <w:r w:rsidR="00C31428">
        <w:rPr>
          <w:rFonts w:eastAsia="Calibri" w:cs="Calibri"/>
          <w:color w:val="000000"/>
          <w:sz w:val="22"/>
        </w:rPr>
        <w:t>.</w:t>
      </w:r>
      <w:r w:rsidR="00A40B13">
        <w:rPr>
          <w:rFonts w:eastAsia="Calibri" w:cs="Calibri"/>
          <w:color w:val="000000"/>
          <w:sz w:val="22"/>
        </w:rPr>
        <w:t xml:space="preserve"> We jumped in with both feet </w:t>
      </w:r>
      <w:r w:rsidR="00BE5240">
        <w:rPr>
          <w:rFonts w:eastAsia="Calibri" w:cs="Calibri"/>
          <w:color w:val="000000"/>
          <w:sz w:val="22"/>
        </w:rPr>
        <w:t>and haven't looked back since.</w:t>
      </w:r>
      <w:r w:rsidR="001D2727" w:rsidRPr="00B1587E">
        <w:rPr>
          <w:rFonts w:eastAsia="Calibri" w:cs="Calibri"/>
          <w:color w:val="000000"/>
          <w:sz w:val="22"/>
        </w:rPr>
        <w:t>"</w:t>
      </w:r>
    </w:p>
    <w:p w:rsidR="001D2727" w:rsidRPr="00B1587E" w:rsidRDefault="00BE5240" w:rsidP="00360253">
      <w:pPr>
        <w:spacing w:before="80"/>
        <w:rPr>
          <w:rFonts w:eastAsia="Calibri" w:cs="Calibri"/>
          <w:color w:val="000000"/>
          <w:sz w:val="22"/>
        </w:rPr>
      </w:pPr>
      <w:r>
        <w:rPr>
          <w:rFonts w:eastAsia="Calibri" w:cs="Calibri"/>
          <w:color w:val="000000"/>
          <w:sz w:val="22"/>
        </w:rPr>
        <w:t>W</w:t>
      </w:r>
      <w:r w:rsidR="001D2727" w:rsidRPr="00B1587E">
        <w:rPr>
          <w:rFonts w:eastAsia="Calibri" w:cs="Calibri"/>
          <w:color w:val="000000"/>
          <w:sz w:val="22"/>
        </w:rPr>
        <w:t xml:space="preserve">hile other lenders eventually shied away from PPP lending, Bank of Idaho has never balked. </w:t>
      </w:r>
      <w:r>
        <w:rPr>
          <w:rFonts w:eastAsia="Calibri" w:cs="Calibri"/>
          <w:color w:val="000000"/>
          <w:sz w:val="22"/>
        </w:rPr>
        <w:t>Their</w:t>
      </w:r>
      <w:r w:rsidR="00B1587E">
        <w:rPr>
          <w:rFonts w:eastAsia="Calibri" w:cs="Calibri"/>
          <w:color w:val="000000"/>
          <w:sz w:val="22"/>
        </w:rPr>
        <w:t xml:space="preserve"> SBA Department is</w:t>
      </w:r>
      <w:r w:rsidR="001D2727" w:rsidRPr="00B1587E">
        <w:rPr>
          <w:rFonts w:eastAsia="Calibri" w:cs="Calibri"/>
          <w:color w:val="000000"/>
          <w:sz w:val="22"/>
        </w:rPr>
        <w:t xml:space="preserve"> an extension of that mindset.</w:t>
      </w:r>
    </w:p>
    <w:p w:rsidR="00C31428" w:rsidRDefault="00BE5240" w:rsidP="00360253">
      <w:pPr>
        <w:spacing w:before="80"/>
        <w:rPr>
          <w:sz w:val="22"/>
          <w:szCs w:val="22"/>
        </w:rPr>
      </w:pPr>
      <w:r>
        <w:rPr>
          <w:sz w:val="22"/>
          <w:szCs w:val="22"/>
        </w:rPr>
        <w:t>"</w:t>
      </w:r>
      <w:r w:rsidR="001D2727" w:rsidRPr="00F33B4A">
        <w:rPr>
          <w:sz w:val="22"/>
          <w:szCs w:val="22"/>
        </w:rPr>
        <w:t xml:space="preserve">SBA </w:t>
      </w:r>
      <w:r>
        <w:rPr>
          <w:sz w:val="22"/>
          <w:szCs w:val="22"/>
        </w:rPr>
        <w:t xml:space="preserve">programs can be transformative if they get to </w:t>
      </w:r>
      <w:r w:rsidR="00A40B13">
        <w:rPr>
          <w:sz w:val="22"/>
          <w:szCs w:val="22"/>
        </w:rPr>
        <w:t xml:space="preserve">people who need them," </w:t>
      </w:r>
      <w:proofErr w:type="spellStart"/>
      <w:r w:rsidR="00A40B13">
        <w:rPr>
          <w:sz w:val="22"/>
          <w:szCs w:val="22"/>
        </w:rPr>
        <w:t>Vahsholtz</w:t>
      </w:r>
      <w:proofErr w:type="spellEnd"/>
      <w:r>
        <w:rPr>
          <w:sz w:val="22"/>
          <w:szCs w:val="22"/>
        </w:rPr>
        <w:t xml:space="preserve"> said.</w:t>
      </w:r>
      <w:r w:rsidR="00B9312E">
        <w:rPr>
          <w:sz w:val="22"/>
          <w:szCs w:val="22"/>
        </w:rPr>
        <w:t xml:space="preserve"> </w:t>
      </w:r>
      <w:r>
        <w:rPr>
          <w:sz w:val="22"/>
          <w:szCs w:val="22"/>
        </w:rPr>
        <w:t>"</w:t>
      </w:r>
      <w:r w:rsidR="00B9312E">
        <w:rPr>
          <w:sz w:val="22"/>
          <w:szCs w:val="22"/>
        </w:rPr>
        <w:t>We work ha</w:t>
      </w:r>
      <w:r>
        <w:rPr>
          <w:sz w:val="22"/>
          <w:szCs w:val="22"/>
        </w:rPr>
        <w:t>nd-in-hand with small business owners</w:t>
      </w:r>
      <w:r w:rsidR="00B1587E" w:rsidRPr="00F33B4A">
        <w:rPr>
          <w:sz w:val="22"/>
          <w:szCs w:val="22"/>
        </w:rPr>
        <w:t xml:space="preserve"> to make sure that happens."</w:t>
      </w:r>
      <w:r w:rsidR="001D2727" w:rsidRPr="00F33B4A">
        <w:rPr>
          <w:sz w:val="22"/>
          <w:szCs w:val="22"/>
        </w:rPr>
        <w:t xml:space="preserve"> </w:t>
      </w:r>
    </w:p>
    <w:p w:rsidR="001D2727" w:rsidRPr="00F33B4A" w:rsidRDefault="00C31428" w:rsidP="00360253">
      <w:pPr>
        <w:spacing w:before="80"/>
        <w:rPr>
          <w:rFonts w:eastAsia="Calibri" w:cs="Calibri"/>
          <w:color w:val="000000"/>
          <w:sz w:val="22"/>
          <w:szCs w:val="22"/>
        </w:rPr>
      </w:pPr>
      <w:r>
        <w:rPr>
          <w:sz w:val="22"/>
          <w:szCs w:val="22"/>
        </w:rPr>
        <w:t>To learn more a bout B</w:t>
      </w:r>
      <w:r w:rsidR="00E30CEA">
        <w:rPr>
          <w:sz w:val="22"/>
          <w:szCs w:val="22"/>
        </w:rPr>
        <w:t>a</w:t>
      </w:r>
      <w:r>
        <w:rPr>
          <w:sz w:val="22"/>
          <w:szCs w:val="22"/>
        </w:rPr>
        <w:t xml:space="preserve">nk of Idaho's SBA offerings, go to </w:t>
      </w:r>
      <w:proofErr w:type="spellStart"/>
      <w:r>
        <w:rPr>
          <w:sz w:val="22"/>
          <w:szCs w:val="22"/>
        </w:rPr>
        <w:t>bankofidaho.com/sba</w:t>
      </w:r>
      <w:proofErr w:type="spellEnd"/>
      <w:r>
        <w:rPr>
          <w:sz w:val="22"/>
          <w:szCs w:val="22"/>
        </w:rPr>
        <w:t>-loans.</w:t>
      </w:r>
    </w:p>
    <w:p w:rsidR="001D2727" w:rsidRDefault="001D2727" w:rsidP="00360253">
      <w:pPr>
        <w:spacing w:before="80"/>
        <w:rPr>
          <w:rFonts w:ascii="Calibri" w:eastAsia="Calibri" w:hAnsi="Calibri" w:cs="Calibri"/>
          <w:color w:val="000000"/>
          <w:sz w:val="22"/>
        </w:rPr>
      </w:pPr>
    </w:p>
    <w:p w:rsidR="0018267A" w:rsidRDefault="0018267A" w:rsidP="00973431">
      <w:pPr>
        <w:spacing w:before="80"/>
        <w:rPr>
          <w:rFonts w:ascii="Calibri" w:eastAsia="Calibri" w:hAnsi="Calibri" w:cs="Calibri"/>
          <w:color w:val="000000"/>
          <w:sz w:val="22"/>
        </w:rPr>
      </w:pPr>
    </w:p>
    <w:p w:rsidR="003F4AA7" w:rsidRDefault="003F4AA7" w:rsidP="003F4AA7">
      <w:pPr>
        <w:spacing w:after="120"/>
        <w:rPr>
          <w:sz w:val="22"/>
          <w:szCs w:val="22"/>
        </w:rPr>
      </w:pPr>
    </w:p>
    <w:p w:rsidR="00FB4240" w:rsidRDefault="00FB4240" w:rsidP="00655B73">
      <w:pPr>
        <w:spacing w:after="120"/>
        <w:rPr>
          <w:sz w:val="22"/>
          <w:szCs w:val="22"/>
        </w:rPr>
      </w:pPr>
    </w:p>
    <w:p w:rsidR="00FB4240" w:rsidRDefault="00FB4240" w:rsidP="00F85665">
      <w:pPr>
        <w:spacing w:after="120"/>
        <w:jc w:val="center"/>
        <w:rPr>
          <w:sz w:val="22"/>
          <w:szCs w:val="22"/>
        </w:rPr>
      </w:pPr>
    </w:p>
    <w:p w:rsidR="00FB4240" w:rsidRDefault="00FB4240" w:rsidP="00B1587E">
      <w:pPr>
        <w:spacing w:after="120"/>
        <w:jc w:val="center"/>
      </w:pPr>
      <w:r>
        <w:rPr>
          <w:sz w:val="22"/>
          <w:szCs w:val="22"/>
        </w:rPr>
        <w:t>----</w:t>
      </w:r>
      <w:proofErr w:type="gramStart"/>
      <w:r>
        <w:rPr>
          <w:sz w:val="22"/>
          <w:szCs w:val="22"/>
        </w:rPr>
        <w:t>-     END</w:t>
      </w:r>
      <w:proofErr w:type="gramEnd"/>
      <w:r>
        <w:rPr>
          <w:sz w:val="22"/>
          <w:szCs w:val="22"/>
        </w:rPr>
        <w:t xml:space="preserve">     -----</w:t>
      </w:r>
    </w:p>
    <w:sectPr w:rsidR="00FB4240" w:rsidSect="00FB424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1F3B75"/>
    <w:rsid w:val="00057E97"/>
    <w:rsid w:val="000B4FAF"/>
    <w:rsid w:val="00141512"/>
    <w:rsid w:val="0018267A"/>
    <w:rsid w:val="0019261E"/>
    <w:rsid w:val="00197F97"/>
    <w:rsid w:val="001D2727"/>
    <w:rsid w:val="001D675D"/>
    <w:rsid w:val="001F334D"/>
    <w:rsid w:val="001F3B75"/>
    <w:rsid w:val="002328CB"/>
    <w:rsid w:val="00233570"/>
    <w:rsid w:val="002A4EFC"/>
    <w:rsid w:val="00335BA9"/>
    <w:rsid w:val="00360253"/>
    <w:rsid w:val="00396E26"/>
    <w:rsid w:val="003E7F44"/>
    <w:rsid w:val="003F4AA7"/>
    <w:rsid w:val="00410A8A"/>
    <w:rsid w:val="00433A9D"/>
    <w:rsid w:val="0048100C"/>
    <w:rsid w:val="00492E67"/>
    <w:rsid w:val="004C52ED"/>
    <w:rsid w:val="00530FC3"/>
    <w:rsid w:val="00567940"/>
    <w:rsid w:val="005C5AAC"/>
    <w:rsid w:val="00655B73"/>
    <w:rsid w:val="006A7A2E"/>
    <w:rsid w:val="00721FBD"/>
    <w:rsid w:val="007509A1"/>
    <w:rsid w:val="00786ECC"/>
    <w:rsid w:val="007E29AD"/>
    <w:rsid w:val="007F37B8"/>
    <w:rsid w:val="008273DB"/>
    <w:rsid w:val="008477F5"/>
    <w:rsid w:val="0086391E"/>
    <w:rsid w:val="00884F9F"/>
    <w:rsid w:val="008C0731"/>
    <w:rsid w:val="008D1FB0"/>
    <w:rsid w:val="008E3836"/>
    <w:rsid w:val="00973431"/>
    <w:rsid w:val="00A170BF"/>
    <w:rsid w:val="00A32B6D"/>
    <w:rsid w:val="00A370AA"/>
    <w:rsid w:val="00A40B13"/>
    <w:rsid w:val="00A96259"/>
    <w:rsid w:val="00AA3713"/>
    <w:rsid w:val="00AB3348"/>
    <w:rsid w:val="00AB5890"/>
    <w:rsid w:val="00AC09E6"/>
    <w:rsid w:val="00AE1467"/>
    <w:rsid w:val="00AF3AF8"/>
    <w:rsid w:val="00B1587E"/>
    <w:rsid w:val="00B15C4A"/>
    <w:rsid w:val="00B8527C"/>
    <w:rsid w:val="00B9312E"/>
    <w:rsid w:val="00BB72C6"/>
    <w:rsid w:val="00BE5240"/>
    <w:rsid w:val="00BF37F5"/>
    <w:rsid w:val="00C31428"/>
    <w:rsid w:val="00C35DFB"/>
    <w:rsid w:val="00C5658D"/>
    <w:rsid w:val="00C61738"/>
    <w:rsid w:val="00C64039"/>
    <w:rsid w:val="00CE7457"/>
    <w:rsid w:val="00D07E44"/>
    <w:rsid w:val="00D40288"/>
    <w:rsid w:val="00DD7CFF"/>
    <w:rsid w:val="00DE1329"/>
    <w:rsid w:val="00E30CEA"/>
    <w:rsid w:val="00E32860"/>
    <w:rsid w:val="00F33B4A"/>
    <w:rsid w:val="00F5540D"/>
    <w:rsid w:val="00F6221B"/>
    <w:rsid w:val="00F75631"/>
    <w:rsid w:val="00F85665"/>
    <w:rsid w:val="00FB4240"/>
    <w:rsid w:val="00FC4B9A"/>
  </w:rsids>
  <m:mathPr>
    <m:mathFont m:val="Segoe UI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4213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625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7F4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Tyler.Kraupp@bankofidaho.net" TargetMode="Externa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mcs advertising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fischbach</dc:creator>
  <cp:keywords/>
  <cp:lastModifiedBy>steve fischbach</cp:lastModifiedBy>
  <cp:revision>3</cp:revision>
  <dcterms:created xsi:type="dcterms:W3CDTF">2021-07-28T17:00:00Z</dcterms:created>
  <dcterms:modified xsi:type="dcterms:W3CDTF">2021-07-28T17:01:00Z</dcterms:modified>
</cp:coreProperties>
</file>