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C88B5" w14:textId="25D895D6" w:rsidR="00772948" w:rsidRDefault="0038588F">
      <w:pPr>
        <w:pStyle w:val="Normal1"/>
      </w:pPr>
      <w:bookmarkStart w:id="0" w:name="_GoBack"/>
      <w:bookmarkEnd w:id="0"/>
      <w:r>
        <w:rPr>
          <w:noProof/>
        </w:rPr>
        <w:drawing>
          <wp:anchor distT="0" distB="0" distL="114300" distR="114300" simplePos="0" relativeHeight="251658240" behindDoc="0" locked="0" layoutInCell="1" allowOverlap="1" wp14:anchorId="1AAE716A" wp14:editId="3141B1BF">
            <wp:simplePos x="0" y="0"/>
            <wp:positionH relativeFrom="column">
              <wp:posOffset>3771900</wp:posOffset>
            </wp:positionH>
            <wp:positionV relativeFrom="paragraph">
              <wp:posOffset>-228600</wp:posOffset>
            </wp:positionV>
            <wp:extent cx="2148840" cy="1026160"/>
            <wp:effectExtent l="25400" t="0" r="10160" b="0"/>
            <wp:wrapNone/>
            <wp:docPr id="3" name="Picture 1" descr="::BOI logo: boi hear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I logo: boi heart logo.jpg"/>
                    <pic:cNvPicPr>
                      <a:picLocks noChangeAspect="1" noChangeArrowheads="1"/>
                    </pic:cNvPicPr>
                  </pic:nvPicPr>
                  <pic:blipFill>
                    <a:blip r:embed="rId5"/>
                    <a:srcRect/>
                    <a:stretch>
                      <a:fillRect/>
                    </a:stretch>
                  </pic:blipFill>
                  <pic:spPr bwMode="auto">
                    <a:xfrm>
                      <a:off x="0" y="0"/>
                      <a:ext cx="2148840" cy="1026160"/>
                    </a:xfrm>
                    <a:prstGeom prst="rect">
                      <a:avLst/>
                    </a:prstGeom>
                    <a:noFill/>
                    <a:ln w="9525">
                      <a:noFill/>
                      <a:miter lim="800000"/>
                      <a:headEnd/>
                      <a:tailEnd/>
                    </a:ln>
                  </pic:spPr>
                </pic:pic>
              </a:graphicData>
            </a:graphic>
          </wp:anchor>
        </w:drawing>
      </w:r>
      <w:r w:rsidR="00466E30">
        <w:t xml:space="preserve">October </w:t>
      </w:r>
      <w:r w:rsidR="005A43A2">
        <w:t>9</w:t>
      </w:r>
      <w:r w:rsidR="00466E30">
        <w:t>, 2019</w:t>
      </w:r>
    </w:p>
    <w:p w14:paraId="1A155DA0" w14:textId="77777777" w:rsidR="00466E30" w:rsidRDefault="00466E30">
      <w:pPr>
        <w:pStyle w:val="Normal1"/>
      </w:pPr>
      <w:r>
        <w:t>Contact: Jarod Phillips</w:t>
      </w:r>
    </w:p>
    <w:p w14:paraId="40B57CBF" w14:textId="77777777" w:rsidR="00466E30" w:rsidRDefault="00466E30">
      <w:pPr>
        <w:pStyle w:val="Normal1"/>
      </w:pPr>
      <w:r>
        <w:t>Phone:</w:t>
      </w:r>
      <w:r w:rsidR="0038588F">
        <w:t xml:space="preserve"> 1.208.528.9605</w:t>
      </w:r>
    </w:p>
    <w:p w14:paraId="6E5248D2" w14:textId="77777777" w:rsidR="00466E30" w:rsidRDefault="00466E30">
      <w:pPr>
        <w:pStyle w:val="Normal1"/>
      </w:pPr>
      <w:r w:rsidRPr="00466E30">
        <w:t>j.phillips@bankofidaho.net</w:t>
      </w:r>
    </w:p>
    <w:p w14:paraId="65C08D3C" w14:textId="77777777" w:rsidR="00772948" w:rsidRDefault="00772948">
      <w:pPr>
        <w:pStyle w:val="Normal1"/>
      </w:pPr>
    </w:p>
    <w:p w14:paraId="26F714D5" w14:textId="77777777" w:rsidR="0038588F" w:rsidRDefault="0038588F" w:rsidP="0038588F">
      <w:pPr>
        <w:pStyle w:val="Normal1"/>
      </w:pPr>
      <w:r>
        <w:t xml:space="preserve">FOR IMMEDIATE RELEASE </w:t>
      </w:r>
    </w:p>
    <w:p w14:paraId="6FE707A4" w14:textId="77777777" w:rsidR="0038588F" w:rsidRDefault="0038588F" w:rsidP="008C54BC">
      <w:pPr>
        <w:pStyle w:val="Normal1"/>
        <w:spacing w:after="120"/>
        <w:rPr>
          <w:rFonts w:ascii="Times" w:hAnsi="Times"/>
          <w:b/>
        </w:rPr>
      </w:pPr>
    </w:p>
    <w:p w14:paraId="310A7237" w14:textId="77777777" w:rsidR="008C54BC" w:rsidRDefault="00466E30" w:rsidP="008C54BC">
      <w:pPr>
        <w:pStyle w:val="Normal1"/>
        <w:spacing w:after="120"/>
        <w:rPr>
          <w:rFonts w:ascii="Times" w:hAnsi="Times"/>
          <w:b/>
        </w:rPr>
      </w:pPr>
      <w:r w:rsidRPr="008C54BC">
        <w:rPr>
          <w:rFonts w:ascii="Times" w:hAnsi="Times"/>
          <w:b/>
        </w:rPr>
        <w:t>Bank of Idaho enters OTCQX public exchange</w:t>
      </w:r>
    </w:p>
    <w:p w14:paraId="78CC754E" w14:textId="77777777" w:rsidR="00466E30" w:rsidRPr="005A43A2" w:rsidRDefault="00466E30" w:rsidP="008C54BC">
      <w:pPr>
        <w:pStyle w:val="Normal1"/>
        <w:spacing w:after="120"/>
        <w:rPr>
          <w:rFonts w:ascii="Times" w:hAnsi="Times"/>
          <w:b/>
          <w:sz w:val="21"/>
          <w:szCs w:val="21"/>
        </w:rPr>
      </w:pPr>
    </w:p>
    <w:p w14:paraId="56BD1C8F" w14:textId="25C8916E" w:rsidR="00466E30" w:rsidRPr="005A43A2" w:rsidRDefault="00D85223" w:rsidP="008C54BC">
      <w:pPr>
        <w:pStyle w:val="Heading3"/>
        <w:spacing w:before="0" w:after="240" w:line="360" w:lineRule="auto"/>
        <w:rPr>
          <w:rFonts w:ascii="Times" w:hAnsi="Times"/>
          <w:sz w:val="21"/>
          <w:szCs w:val="21"/>
        </w:rPr>
      </w:pPr>
      <w:r w:rsidRPr="005A43A2">
        <w:rPr>
          <w:rFonts w:ascii="Times" w:hAnsi="Times"/>
          <w:bCs/>
          <w:sz w:val="21"/>
          <w:szCs w:val="21"/>
        </w:rPr>
        <w:t>IDAHO FALLS</w:t>
      </w:r>
      <w:r w:rsidR="00466E30" w:rsidRPr="005A43A2">
        <w:rPr>
          <w:rFonts w:ascii="Times" w:hAnsi="Times"/>
          <w:bCs/>
          <w:sz w:val="21"/>
          <w:szCs w:val="21"/>
        </w:rPr>
        <w:t xml:space="preserve"> –</w:t>
      </w:r>
      <w:r w:rsidR="00466E30" w:rsidRPr="005A43A2">
        <w:rPr>
          <w:rFonts w:ascii="Times" w:hAnsi="Times"/>
          <w:sz w:val="21"/>
          <w:szCs w:val="21"/>
        </w:rPr>
        <w:t xml:space="preserve"> </w:t>
      </w:r>
      <w:bookmarkStart w:id="1" w:name="_Hlk521326386"/>
      <w:r w:rsidR="003002D5" w:rsidRPr="005A43A2">
        <w:rPr>
          <w:rFonts w:ascii="Times" w:hAnsi="Times"/>
          <w:sz w:val="21"/>
          <w:szCs w:val="21"/>
        </w:rPr>
        <w:t>Bank of Idaho</w:t>
      </w:r>
      <w:r w:rsidR="00A2416B">
        <w:rPr>
          <w:rFonts w:ascii="Times" w:hAnsi="Times"/>
          <w:sz w:val="21"/>
          <w:szCs w:val="21"/>
        </w:rPr>
        <w:t xml:space="preserve"> Holding Co.</w:t>
      </w:r>
      <w:r w:rsidR="003002D5" w:rsidRPr="005A43A2">
        <w:rPr>
          <w:rFonts w:ascii="Times" w:hAnsi="Times"/>
          <w:sz w:val="21"/>
          <w:szCs w:val="21"/>
        </w:rPr>
        <w:t xml:space="preserve"> </w:t>
      </w:r>
      <w:r w:rsidR="000B0922">
        <w:rPr>
          <w:rFonts w:ascii="Times" w:hAnsi="Times"/>
          <w:sz w:val="21"/>
          <w:szCs w:val="21"/>
        </w:rPr>
        <w:t>stock now trad</w:t>
      </w:r>
      <w:r w:rsidR="00A2416B">
        <w:rPr>
          <w:rFonts w:ascii="Times" w:hAnsi="Times"/>
          <w:sz w:val="21"/>
          <w:szCs w:val="21"/>
        </w:rPr>
        <w:t xml:space="preserve">ing </w:t>
      </w:r>
      <w:proofErr w:type="gramStart"/>
      <w:r w:rsidR="00A2416B">
        <w:rPr>
          <w:rFonts w:ascii="Times" w:hAnsi="Times"/>
          <w:sz w:val="21"/>
          <w:szCs w:val="21"/>
        </w:rPr>
        <w:t>over-the-counter</w:t>
      </w:r>
      <w:proofErr w:type="gramEnd"/>
      <w:r w:rsidR="000B0922">
        <w:rPr>
          <w:rFonts w:ascii="Times" w:hAnsi="Times"/>
          <w:sz w:val="21"/>
          <w:szCs w:val="21"/>
        </w:rPr>
        <w:t>.</w:t>
      </w:r>
    </w:p>
    <w:p w14:paraId="2FFD7118" w14:textId="77777777" w:rsidR="008C54BC" w:rsidRPr="005A43A2" w:rsidRDefault="00466E30" w:rsidP="008C54BC">
      <w:pPr>
        <w:pStyle w:val="Heading3"/>
        <w:spacing w:before="0" w:after="240" w:line="360" w:lineRule="auto"/>
        <w:rPr>
          <w:rFonts w:ascii="Times" w:hAnsi="Times"/>
          <w:sz w:val="21"/>
          <w:szCs w:val="21"/>
        </w:rPr>
      </w:pPr>
      <w:r w:rsidRPr="005A43A2">
        <w:rPr>
          <w:rFonts w:ascii="Times" w:hAnsi="Times"/>
          <w:sz w:val="21"/>
          <w:szCs w:val="21"/>
        </w:rPr>
        <w:t>OTC Markets Group Inc.</w:t>
      </w:r>
      <w:bookmarkEnd w:id="1"/>
      <w:r w:rsidRPr="005A43A2">
        <w:rPr>
          <w:rFonts w:ascii="Times" w:hAnsi="Times"/>
          <w:sz w:val="21"/>
          <w:szCs w:val="21"/>
        </w:rPr>
        <w:t xml:space="preserve"> announced October 2 that Bank of Idaho Holding Co.</w:t>
      </w:r>
      <w:r w:rsidRPr="005A43A2">
        <w:rPr>
          <w:rFonts w:ascii="Times" w:eastAsia="TimesNewRoman" w:hAnsi="Times"/>
          <w:color w:val="000000"/>
          <w:sz w:val="21"/>
          <w:szCs w:val="21"/>
        </w:rPr>
        <w:t xml:space="preserve"> </w:t>
      </w:r>
      <w:r w:rsidRPr="005A43A2">
        <w:rPr>
          <w:rFonts w:ascii="Times" w:hAnsi="Times"/>
          <w:sz w:val="21"/>
          <w:szCs w:val="21"/>
        </w:rPr>
        <w:t>has qualified to trade on the OTCQX</w:t>
      </w:r>
      <w:r w:rsidR="003002D5" w:rsidRPr="005A43A2">
        <w:rPr>
          <w:rFonts w:ascii="Times" w:hAnsi="Times"/>
          <w:sz w:val="21"/>
          <w:szCs w:val="21"/>
        </w:rPr>
        <w:t xml:space="preserve"> Best Market. </w:t>
      </w:r>
      <w:r w:rsidRPr="005A43A2">
        <w:rPr>
          <w:rFonts w:ascii="Times" w:hAnsi="Times"/>
          <w:bCs/>
          <w:sz w:val="21"/>
          <w:szCs w:val="21"/>
        </w:rPr>
        <w:t xml:space="preserve">Bank of Idaho Holding Co. was previously </w:t>
      </w:r>
      <w:proofErr w:type="gramStart"/>
      <w:r w:rsidRPr="005A43A2">
        <w:rPr>
          <w:rFonts w:ascii="Times" w:hAnsi="Times"/>
          <w:bCs/>
          <w:sz w:val="21"/>
          <w:szCs w:val="21"/>
        </w:rPr>
        <w:t>privately-held</w:t>
      </w:r>
      <w:proofErr w:type="gramEnd"/>
      <w:r w:rsidRPr="005A43A2">
        <w:rPr>
          <w:rFonts w:ascii="Times" w:hAnsi="Times"/>
          <w:bCs/>
          <w:sz w:val="21"/>
          <w:szCs w:val="21"/>
        </w:rPr>
        <w:t xml:space="preserve">. </w:t>
      </w:r>
    </w:p>
    <w:p w14:paraId="28E862B6" w14:textId="77777777" w:rsidR="00466E30" w:rsidRPr="005A43A2" w:rsidRDefault="00466E30" w:rsidP="008C54BC">
      <w:pPr>
        <w:pStyle w:val="Heading3"/>
        <w:spacing w:before="0" w:after="240" w:line="360" w:lineRule="auto"/>
        <w:rPr>
          <w:rFonts w:ascii="Times" w:hAnsi="Times"/>
          <w:b/>
          <w:bCs/>
          <w:sz w:val="21"/>
          <w:szCs w:val="21"/>
        </w:rPr>
      </w:pPr>
      <w:r w:rsidRPr="005A43A2">
        <w:rPr>
          <w:rFonts w:ascii="Times" w:hAnsi="Times"/>
          <w:sz w:val="21"/>
          <w:szCs w:val="21"/>
        </w:rPr>
        <w:t>“We are pleased to welcome Bank of Idaho Holding Co.</w:t>
      </w:r>
      <w:r w:rsidR="003002D5" w:rsidRPr="005A43A2">
        <w:rPr>
          <w:rFonts w:ascii="Times" w:hAnsi="Times"/>
          <w:sz w:val="21"/>
          <w:szCs w:val="21"/>
        </w:rPr>
        <w:t>,</w:t>
      </w:r>
      <w:r w:rsidRPr="005A43A2">
        <w:rPr>
          <w:rFonts w:ascii="Times" w:hAnsi="Times"/>
          <w:sz w:val="21"/>
          <w:szCs w:val="21"/>
        </w:rPr>
        <w:t xml:space="preserve"> the first Idaho-based institution to join the OTCQX Best Market,” said Jason </w:t>
      </w:r>
      <w:proofErr w:type="spellStart"/>
      <w:r w:rsidRPr="005A43A2">
        <w:rPr>
          <w:rFonts w:ascii="Times" w:hAnsi="Times"/>
          <w:sz w:val="21"/>
          <w:szCs w:val="21"/>
        </w:rPr>
        <w:t>Paltrowitz</w:t>
      </w:r>
      <w:proofErr w:type="spellEnd"/>
      <w:r w:rsidRPr="005A43A2">
        <w:rPr>
          <w:rFonts w:ascii="Times" w:hAnsi="Times"/>
          <w:sz w:val="21"/>
          <w:szCs w:val="21"/>
        </w:rPr>
        <w:t>, EVP of Corporate Services at OTC Markets Group. “Bank of Idaho Holding Co. is the fifteenth co</w:t>
      </w:r>
      <w:r w:rsidR="003002D5" w:rsidRPr="005A43A2">
        <w:rPr>
          <w:rFonts w:ascii="Times" w:hAnsi="Times"/>
          <w:sz w:val="21"/>
          <w:szCs w:val="21"/>
        </w:rPr>
        <w:t>mmunity bank to join the OTCQX m</w:t>
      </w:r>
      <w:r w:rsidRPr="005A43A2">
        <w:rPr>
          <w:rFonts w:ascii="Times" w:hAnsi="Times"/>
          <w:sz w:val="21"/>
          <w:szCs w:val="21"/>
        </w:rPr>
        <w:t>arket this year, to provide investors with greater transparency and more efficient trading. We look forward to supporting Bank of Idaho Holding Co. in the public market.”</w:t>
      </w:r>
    </w:p>
    <w:p w14:paraId="761FB469" w14:textId="2D4FA008" w:rsidR="00466E30" w:rsidRPr="005A43A2" w:rsidRDefault="00466E30" w:rsidP="008C54BC">
      <w:pPr>
        <w:spacing w:after="240" w:line="360" w:lineRule="auto"/>
        <w:rPr>
          <w:rFonts w:ascii="Times" w:hAnsi="Times"/>
          <w:sz w:val="21"/>
          <w:szCs w:val="21"/>
        </w:rPr>
      </w:pPr>
      <w:r w:rsidRPr="005A43A2">
        <w:rPr>
          <w:rFonts w:ascii="Times" w:hAnsi="Times"/>
          <w:sz w:val="21"/>
          <w:szCs w:val="21"/>
        </w:rPr>
        <w:t xml:space="preserve">Bank President and CEO, Jeff Newgard </w:t>
      </w:r>
      <w:r w:rsidR="00260F9C">
        <w:rPr>
          <w:rFonts w:ascii="Times" w:hAnsi="Times"/>
          <w:sz w:val="21"/>
          <w:szCs w:val="21"/>
        </w:rPr>
        <w:t>shared</w:t>
      </w:r>
      <w:r w:rsidRPr="005A43A2">
        <w:rPr>
          <w:rFonts w:ascii="Times" w:hAnsi="Times"/>
          <w:sz w:val="21"/>
          <w:szCs w:val="21"/>
        </w:rPr>
        <w:t>: “We are truly excited to be the first Idaho-based bank to join the OTCQX Best Market Group. As a bank, we are focused on supporting small business, the lifeblood of our economy in Idaho. By providing innovative tools and expert guidance, we seek to become the best community bank in the state. We're excited for the opportunities that lie ahead, and we have our sights set on a bright future for Bank of Idaho and the shareholders of Bank of Idaho Holding Co.”</w:t>
      </w:r>
    </w:p>
    <w:p w14:paraId="3959073F" w14:textId="77777777" w:rsidR="00832C52" w:rsidRPr="005A43A2" w:rsidRDefault="00466E30" w:rsidP="008C54BC">
      <w:pPr>
        <w:spacing w:after="240" w:line="360" w:lineRule="auto"/>
        <w:rPr>
          <w:rFonts w:ascii="Times" w:hAnsi="Times"/>
          <w:sz w:val="21"/>
          <w:szCs w:val="21"/>
        </w:rPr>
      </w:pPr>
      <w:r w:rsidRPr="005A43A2">
        <w:rPr>
          <w:rFonts w:ascii="Times" w:hAnsi="Times"/>
          <w:sz w:val="21"/>
          <w:szCs w:val="21"/>
        </w:rPr>
        <w:t xml:space="preserve">Bank of Idaho Holding Co. was organized in 1997 as the parent company for Bank of Idaho, which received its state banking charter in September 1985. With total assets of $375 Million and growing, the </w:t>
      </w:r>
      <w:r w:rsidR="0038588F" w:rsidRPr="005A43A2">
        <w:rPr>
          <w:rFonts w:ascii="Times" w:hAnsi="Times"/>
          <w:sz w:val="21"/>
          <w:szCs w:val="21"/>
        </w:rPr>
        <w:t xml:space="preserve">Idaho Falls-based </w:t>
      </w:r>
      <w:r w:rsidRPr="005A43A2">
        <w:rPr>
          <w:rFonts w:ascii="Times" w:hAnsi="Times"/>
          <w:sz w:val="21"/>
          <w:szCs w:val="21"/>
        </w:rPr>
        <w:t>bank presently has 9 full-service branches in operation</w:t>
      </w:r>
      <w:r w:rsidR="0038588F" w:rsidRPr="005A43A2">
        <w:rPr>
          <w:rFonts w:ascii="Times" w:hAnsi="Times"/>
          <w:sz w:val="21"/>
          <w:szCs w:val="21"/>
        </w:rPr>
        <w:t xml:space="preserve"> across southern Idaho</w:t>
      </w:r>
      <w:r w:rsidRPr="005A43A2">
        <w:rPr>
          <w:rFonts w:ascii="Times" w:hAnsi="Times"/>
          <w:sz w:val="21"/>
          <w:szCs w:val="21"/>
        </w:rPr>
        <w:t>, with one additional location pending. In additional to retail and commercial banking, Bank of Idaho also offers a full spectrum of trust and investment services, along with mortgage lending.</w:t>
      </w:r>
    </w:p>
    <w:p w14:paraId="2777D354" w14:textId="77777777" w:rsidR="00832C52" w:rsidRPr="005A43A2" w:rsidRDefault="00832C52" w:rsidP="00832C52">
      <w:pPr>
        <w:spacing w:after="240" w:line="360" w:lineRule="auto"/>
        <w:rPr>
          <w:rFonts w:ascii="Times" w:hAnsi="Times"/>
          <w:sz w:val="21"/>
          <w:szCs w:val="21"/>
        </w:rPr>
      </w:pPr>
      <w:r w:rsidRPr="005A43A2">
        <w:rPr>
          <w:rFonts w:ascii="Times" w:hAnsi="Times"/>
          <w:sz w:val="21"/>
          <w:szCs w:val="21"/>
        </w:rPr>
        <w:t>Bank of Idaho Holding Co. is</w:t>
      </w:r>
      <w:r w:rsidRPr="005A43A2">
        <w:rPr>
          <w:rFonts w:ascii="Times" w:eastAsia="TimesNewRoman" w:hAnsi="Times"/>
          <w:sz w:val="21"/>
          <w:szCs w:val="21"/>
        </w:rPr>
        <w:t xml:space="preserve"> the sole owner of Bank of Idaho, a state-chartered commercial bank</w:t>
      </w:r>
      <w:r w:rsidRPr="005A43A2">
        <w:rPr>
          <w:rFonts w:ascii="Times" w:hAnsi="Times"/>
          <w:sz w:val="21"/>
          <w:szCs w:val="21"/>
        </w:rPr>
        <w:t xml:space="preserve">, and trades under the symbol BOID.  U.S. investors can find financial disclosures and quotes for the company at www.otcmarkets.com. OTC Markets Group Inc. (OTCQX: OTCM) </w:t>
      </w:r>
      <w:r w:rsidRPr="005A43A2">
        <w:rPr>
          <w:rFonts w:ascii="Times" w:hAnsi="Times"/>
          <w:bCs/>
          <w:kern w:val="36"/>
          <w:sz w:val="21"/>
          <w:szCs w:val="21"/>
        </w:rPr>
        <w:t xml:space="preserve">operates </w:t>
      </w:r>
      <w:r w:rsidRPr="005A43A2">
        <w:rPr>
          <w:rFonts w:ascii="Times" w:hAnsi="Times"/>
          <w:bCs/>
          <w:sz w:val="21"/>
          <w:szCs w:val="21"/>
        </w:rPr>
        <w:t>financial markets for 10,000 U.S. and global securities</w:t>
      </w:r>
      <w:r w:rsidRPr="005A43A2">
        <w:rPr>
          <w:rFonts w:ascii="Times" w:hAnsi="Times"/>
          <w:sz w:val="21"/>
          <w:szCs w:val="21"/>
        </w:rPr>
        <w:t>.</w:t>
      </w:r>
    </w:p>
    <w:p w14:paraId="3AF31662" w14:textId="77777777" w:rsidR="00772948" w:rsidRPr="005A43A2" w:rsidRDefault="00832C52" w:rsidP="00B541AB">
      <w:pPr>
        <w:spacing w:after="240" w:line="360" w:lineRule="auto"/>
        <w:rPr>
          <w:rFonts w:ascii="Times" w:hAnsi="Times"/>
          <w:sz w:val="21"/>
          <w:szCs w:val="21"/>
        </w:rPr>
      </w:pPr>
      <w:r w:rsidRPr="005A43A2">
        <w:rPr>
          <w:rFonts w:ascii="Times" w:hAnsi="Times"/>
          <w:sz w:val="21"/>
          <w:szCs w:val="21"/>
        </w:rPr>
        <w:tab/>
      </w:r>
      <w:r w:rsidRPr="005A43A2">
        <w:rPr>
          <w:rFonts w:ascii="Times" w:hAnsi="Times"/>
          <w:sz w:val="21"/>
          <w:szCs w:val="21"/>
        </w:rPr>
        <w:tab/>
        <w:t xml:space="preserve">        </w:t>
      </w:r>
      <w:r w:rsidRPr="005A43A2">
        <w:rPr>
          <w:rFonts w:ascii="Times" w:hAnsi="Times"/>
          <w:sz w:val="21"/>
          <w:szCs w:val="21"/>
        </w:rPr>
        <w:tab/>
      </w:r>
      <w:r w:rsidRPr="005A43A2">
        <w:rPr>
          <w:rFonts w:ascii="Times" w:hAnsi="Times"/>
          <w:sz w:val="21"/>
          <w:szCs w:val="21"/>
        </w:rPr>
        <w:tab/>
      </w:r>
      <w:r w:rsidRPr="005A43A2">
        <w:rPr>
          <w:rFonts w:ascii="Times" w:hAnsi="Times"/>
          <w:sz w:val="21"/>
          <w:szCs w:val="21"/>
        </w:rPr>
        <w:tab/>
        <w:t>--------   30   --------</w:t>
      </w:r>
    </w:p>
    <w:sectPr w:rsidR="00772948" w:rsidRPr="005A43A2" w:rsidSect="0077294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07CFE"/>
    <w:multiLevelType w:val="hybridMultilevel"/>
    <w:tmpl w:val="AA1EDC2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8"/>
    <w:rsid w:val="000B0922"/>
    <w:rsid w:val="00260F9C"/>
    <w:rsid w:val="003002D5"/>
    <w:rsid w:val="0038588F"/>
    <w:rsid w:val="00466E30"/>
    <w:rsid w:val="005A43A2"/>
    <w:rsid w:val="00772948"/>
    <w:rsid w:val="00832C52"/>
    <w:rsid w:val="008A0B27"/>
    <w:rsid w:val="008C54BC"/>
    <w:rsid w:val="00A2416B"/>
    <w:rsid w:val="00B541AB"/>
    <w:rsid w:val="00B82871"/>
    <w:rsid w:val="00D8522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0D31"/>
  <w15:docId w15:val="{2C54A6E1-0EDB-44FE-B927-3B2AF80F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1"/>
    <w:next w:val="Normal1"/>
    <w:rsid w:val="00772948"/>
    <w:pPr>
      <w:keepNext/>
      <w:keepLines/>
      <w:spacing w:before="400" w:after="120"/>
      <w:outlineLvl w:val="0"/>
    </w:pPr>
    <w:rPr>
      <w:sz w:val="40"/>
      <w:szCs w:val="40"/>
    </w:rPr>
  </w:style>
  <w:style w:type="paragraph" w:styleId="Heading2">
    <w:name w:val="heading 2"/>
    <w:basedOn w:val="Normal1"/>
    <w:next w:val="Normal1"/>
    <w:rsid w:val="00772948"/>
    <w:pPr>
      <w:keepNext/>
      <w:keepLines/>
      <w:spacing w:before="360" w:after="120"/>
      <w:outlineLvl w:val="1"/>
    </w:pPr>
    <w:rPr>
      <w:sz w:val="32"/>
      <w:szCs w:val="32"/>
    </w:rPr>
  </w:style>
  <w:style w:type="paragraph" w:styleId="Heading3">
    <w:name w:val="heading 3"/>
    <w:basedOn w:val="Normal1"/>
    <w:next w:val="Normal1"/>
    <w:link w:val="Heading3Char"/>
    <w:uiPriority w:val="9"/>
    <w:qFormat/>
    <w:rsid w:val="00772948"/>
    <w:pPr>
      <w:keepNext/>
      <w:keepLines/>
      <w:spacing w:before="320" w:after="80"/>
      <w:outlineLvl w:val="2"/>
    </w:pPr>
    <w:rPr>
      <w:color w:val="434343"/>
      <w:sz w:val="28"/>
      <w:szCs w:val="28"/>
    </w:rPr>
  </w:style>
  <w:style w:type="paragraph" w:styleId="Heading4">
    <w:name w:val="heading 4"/>
    <w:basedOn w:val="Normal1"/>
    <w:next w:val="Normal1"/>
    <w:rsid w:val="00772948"/>
    <w:pPr>
      <w:keepNext/>
      <w:keepLines/>
      <w:spacing w:before="280" w:after="80"/>
      <w:outlineLvl w:val="3"/>
    </w:pPr>
    <w:rPr>
      <w:color w:val="666666"/>
      <w:sz w:val="24"/>
      <w:szCs w:val="24"/>
    </w:rPr>
  </w:style>
  <w:style w:type="paragraph" w:styleId="Heading5">
    <w:name w:val="heading 5"/>
    <w:basedOn w:val="Normal1"/>
    <w:next w:val="Normal1"/>
    <w:rsid w:val="00772948"/>
    <w:pPr>
      <w:keepNext/>
      <w:keepLines/>
      <w:spacing w:before="240" w:after="80"/>
      <w:outlineLvl w:val="4"/>
    </w:pPr>
    <w:rPr>
      <w:color w:val="666666"/>
    </w:rPr>
  </w:style>
  <w:style w:type="paragraph" w:styleId="Heading6">
    <w:name w:val="heading 6"/>
    <w:basedOn w:val="Normal1"/>
    <w:next w:val="Normal1"/>
    <w:rsid w:val="0077294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72948"/>
  </w:style>
  <w:style w:type="character" w:customStyle="1" w:styleId="Heading3Char">
    <w:name w:val="Heading 3 Char"/>
    <w:link w:val="Heading3"/>
    <w:uiPriority w:val="9"/>
    <w:rsid w:val="00466E30"/>
    <w:rPr>
      <w:color w:val="434343"/>
      <w:sz w:val="28"/>
      <w:szCs w:val="28"/>
    </w:rPr>
  </w:style>
  <w:style w:type="paragraph" w:styleId="Title">
    <w:name w:val="Title"/>
    <w:basedOn w:val="Normal1"/>
    <w:next w:val="Normal1"/>
    <w:rsid w:val="00772948"/>
    <w:pPr>
      <w:keepNext/>
      <w:keepLines/>
      <w:spacing w:after="60"/>
    </w:pPr>
    <w:rPr>
      <w:sz w:val="52"/>
      <w:szCs w:val="52"/>
    </w:rPr>
  </w:style>
  <w:style w:type="paragraph" w:styleId="Subtitle">
    <w:name w:val="Subtitle"/>
    <w:basedOn w:val="Normal1"/>
    <w:next w:val="Normal1"/>
    <w:rsid w:val="00772948"/>
    <w:pPr>
      <w:keepNext/>
      <w:keepLines/>
      <w:spacing w:after="320"/>
    </w:pPr>
    <w:rPr>
      <w:color w:val="666666"/>
      <w:sz w:val="30"/>
      <w:szCs w:val="30"/>
    </w:rPr>
  </w:style>
  <w:style w:type="character" w:styleId="Hyperlink">
    <w:name w:val="Hyperlink"/>
    <w:basedOn w:val="DefaultParagraphFont"/>
    <w:unhideWhenUsed/>
    <w:rsid w:val="00466E30"/>
    <w:rPr>
      <w:color w:val="0000FF" w:themeColor="hyperlink"/>
      <w:u w:val="single"/>
    </w:rPr>
  </w:style>
  <w:style w:type="character" w:styleId="Strong">
    <w:name w:val="Strong"/>
    <w:uiPriority w:val="22"/>
    <w:qFormat/>
    <w:rsid w:val="00466E30"/>
    <w:rPr>
      <w:rFonts w:cs="Times New Roman"/>
      <w:b/>
      <w:bCs/>
    </w:rPr>
  </w:style>
  <w:style w:type="character" w:customStyle="1" w:styleId="address">
    <w:name w:val="address"/>
    <w:rsid w:val="00466E30"/>
    <w:rPr>
      <w:rFonts w:cs="Times New Roman"/>
    </w:rPr>
  </w:style>
  <w:style w:type="character" w:customStyle="1" w:styleId="spelle">
    <w:name w:val="spelle"/>
    <w:rsid w:val="00466E30"/>
    <w:rPr>
      <w:rFonts w:cs="Times New Roman"/>
    </w:rPr>
  </w:style>
  <w:style w:type="character" w:customStyle="1" w:styleId="BalloonTextChar">
    <w:name w:val="Balloon Text Char"/>
    <w:basedOn w:val="DefaultParagraphFont"/>
    <w:link w:val="BalloonText"/>
    <w:semiHidden/>
    <w:rsid w:val="00466E30"/>
    <w:rPr>
      <w:rFonts w:ascii="Tahoma" w:eastAsia="Calibri" w:hAnsi="Tahoma" w:cs="Times New Roman"/>
      <w:color w:val="auto"/>
      <w:sz w:val="16"/>
      <w:szCs w:val="16"/>
    </w:rPr>
  </w:style>
  <w:style w:type="paragraph" w:styleId="BalloonText">
    <w:name w:val="Balloon Text"/>
    <w:basedOn w:val="Normal"/>
    <w:link w:val="BalloonTextChar"/>
    <w:semiHidden/>
    <w:rsid w:val="00466E30"/>
    <w:pPr>
      <w:pBdr>
        <w:top w:val="none" w:sz="0" w:space="0" w:color="auto"/>
        <w:left w:val="none" w:sz="0" w:space="0" w:color="auto"/>
        <w:bottom w:val="none" w:sz="0" w:space="0" w:color="auto"/>
        <w:right w:val="none" w:sz="0" w:space="0" w:color="auto"/>
        <w:between w:val="none" w:sz="0" w:space="0" w:color="auto"/>
      </w:pBdr>
      <w:spacing w:line="240" w:lineRule="auto"/>
    </w:pPr>
    <w:rPr>
      <w:rFonts w:ascii="Tahoma" w:eastAsia="Calibri" w:hAnsi="Tahoma" w:cs="Times New Roman"/>
      <w:color w:val="auto"/>
      <w:sz w:val="16"/>
      <w:szCs w:val="16"/>
    </w:rPr>
  </w:style>
  <w:style w:type="paragraph" w:customStyle="1" w:styleId="Default">
    <w:name w:val="Default"/>
    <w:rsid w:val="00466E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imes New Roman" w:hAnsi="Times New Roman" w:cs="Times New Roman"/>
      <w:sz w:val="24"/>
      <w:szCs w:val="24"/>
      <w:lang w:val="en-CA" w:eastAsia="en-CA"/>
    </w:rPr>
  </w:style>
  <w:style w:type="character" w:styleId="FollowedHyperlink">
    <w:name w:val="FollowedHyperlink"/>
    <w:semiHidden/>
    <w:rsid w:val="00466E30"/>
    <w:rPr>
      <w:rFonts w:cs="Times New Roman"/>
      <w:color w:val="800080"/>
      <w:u w:val="single"/>
    </w:rPr>
  </w:style>
  <w:style w:type="character" w:customStyle="1" w:styleId="grame">
    <w:name w:val="grame"/>
    <w:rsid w:val="00466E30"/>
    <w:rPr>
      <w:rFonts w:cs="Times New Roman"/>
    </w:rPr>
  </w:style>
  <w:style w:type="character" w:customStyle="1" w:styleId="apple-style-span">
    <w:name w:val="apple-style-span"/>
    <w:basedOn w:val="DefaultParagraphFont"/>
    <w:rsid w:val="00466E30"/>
  </w:style>
  <w:style w:type="character" w:customStyle="1" w:styleId="xapple-style-span">
    <w:name w:val="x_apple-style-span"/>
    <w:basedOn w:val="DefaultParagraphFont"/>
    <w:rsid w:val="00466E30"/>
  </w:style>
  <w:style w:type="paragraph" w:styleId="NormalWeb">
    <w:name w:val="Normal (Web)"/>
    <w:basedOn w:val="Normal"/>
    <w:uiPriority w:val="99"/>
    <w:rsid w:val="00466E3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ommentText">
    <w:name w:val="annotation text"/>
    <w:basedOn w:val="Normal"/>
    <w:link w:val="CommentTextChar"/>
    <w:semiHidden/>
    <w:rsid w:val="00466E30"/>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Calibri" w:hAnsi="Times New Roman" w:cs="Times New Roman"/>
      <w:color w:val="auto"/>
      <w:sz w:val="20"/>
      <w:szCs w:val="20"/>
    </w:rPr>
  </w:style>
  <w:style w:type="character" w:customStyle="1" w:styleId="CommentTextChar">
    <w:name w:val="Comment Text Char"/>
    <w:basedOn w:val="DefaultParagraphFont"/>
    <w:link w:val="CommentText"/>
    <w:semiHidden/>
    <w:rsid w:val="00466E30"/>
    <w:rPr>
      <w:rFonts w:ascii="Times New Roman" w:eastAsia="Calibri" w:hAnsi="Times New Roman" w:cs="Times New Roman"/>
      <w:color w:val="auto"/>
      <w:sz w:val="20"/>
      <w:szCs w:val="20"/>
      <w:lang w:val="en-US"/>
    </w:rPr>
  </w:style>
  <w:style w:type="character" w:customStyle="1" w:styleId="CommentSubjectChar">
    <w:name w:val="Comment Subject Char"/>
    <w:basedOn w:val="CommentTextChar"/>
    <w:link w:val="CommentSubject"/>
    <w:semiHidden/>
    <w:rsid w:val="00466E30"/>
    <w:rPr>
      <w:rFonts w:ascii="Times New Roman" w:eastAsia="Calibri" w:hAnsi="Times New Roman" w:cs="Times New Roman"/>
      <w:b/>
      <w:bCs/>
      <w:color w:val="auto"/>
      <w:sz w:val="20"/>
      <w:szCs w:val="20"/>
      <w:lang w:val="en-US"/>
    </w:rPr>
  </w:style>
  <w:style w:type="paragraph" w:styleId="CommentSubject">
    <w:name w:val="annotation subject"/>
    <w:basedOn w:val="CommentText"/>
    <w:next w:val="CommentText"/>
    <w:link w:val="CommentSubjectChar"/>
    <w:semiHidden/>
    <w:rsid w:val="00466E30"/>
    <w:rPr>
      <w:b/>
      <w:bCs/>
    </w:rPr>
  </w:style>
  <w:style w:type="character" w:styleId="Emphasis">
    <w:name w:val="Emphasis"/>
    <w:uiPriority w:val="20"/>
    <w:qFormat/>
    <w:rsid w:val="00466E30"/>
    <w:rPr>
      <w:i/>
      <w:iCs/>
    </w:rPr>
  </w:style>
  <w:style w:type="paragraph" w:customStyle="1" w:styleId="ColorfulList-Accent11">
    <w:name w:val="Colorful List - Accent 11"/>
    <w:basedOn w:val="Normal"/>
    <w:uiPriority w:val="34"/>
    <w:qFormat/>
    <w:rsid w:val="00466E30"/>
    <w:pPr>
      <w:pBdr>
        <w:top w:val="none" w:sz="0" w:space="0" w:color="auto"/>
        <w:left w:val="none" w:sz="0" w:space="0" w:color="auto"/>
        <w:bottom w:val="none" w:sz="0" w:space="0" w:color="auto"/>
        <w:right w:val="none" w:sz="0" w:space="0" w:color="auto"/>
        <w:between w:val="none" w:sz="0" w:space="0" w:color="auto"/>
      </w:pBdr>
      <w:spacing w:after="200"/>
      <w:ind w:left="720"/>
      <w:contextualSpacing/>
    </w:pPr>
    <w:rPr>
      <w:rFonts w:ascii="Calibri" w:eastAsia="Times New Roman" w:hAnsi="Calibri" w:cs="Times New Roman"/>
      <w:color w:val="auto"/>
    </w:rPr>
  </w:style>
  <w:style w:type="paragraph" w:styleId="BodyText">
    <w:name w:val="Body Text"/>
    <w:basedOn w:val="Normal"/>
    <w:link w:val="BodyTextChar"/>
    <w:rsid w:val="00466E30"/>
    <w:pPr>
      <w:pBdr>
        <w:top w:val="none" w:sz="0" w:space="0" w:color="auto"/>
        <w:left w:val="none" w:sz="0" w:space="0" w:color="auto"/>
        <w:bottom w:val="none" w:sz="0" w:space="0" w:color="auto"/>
        <w:right w:val="none" w:sz="0" w:space="0" w:color="auto"/>
        <w:between w:val="none" w:sz="0" w:space="0" w:color="auto"/>
      </w:pBdr>
      <w:spacing w:before="240" w:line="240" w:lineRule="auto"/>
      <w:jc w:val="both"/>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rsid w:val="00466E30"/>
    <w:rPr>
      <w:rFonts w:ascii="Times New Roman" w:eastAsia="Times New Roman" w:hAnsi="Times New Roman" w:cs="Times New Roman"/>
      <w:color w:val="auto"/>
      <w:sz w:val="24"/>
      <w:szCs w:val="24"/>
    </w:rPr>
  </w:style>
  <w:style w:type="paragraph" w:styleId="Header">
    <w:name w:val="header"/>
    <w:basedOn w:val="Normal"/>
    <w:link w:val="HeaderChar"/>
    <w:rsid w:val="00466E30"/>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line="240" w:lineRule="auto"/>
    </w:pPr>
    <w:rPr>
      <w:rFonts w:ascii="Times New Roman" w:eastAsia="Calibri" w:hAnsi="Times New Roman" w:cs="Times New Roman"/>
      <w:color w:val="auto"/>
      <w:sz w:val="24"/>
      <w:szCs w:val="24"/>
    </w:rPr>
  </w:style>
  <w:style w:type="character" w:customStyle="1" w:styleId="HeaderChar">
    <w:name w:val="Header Char"/>
    <w:basedOn w:val="DefaultParagraphFont"/>
    <w:link w:val="Header"/>
    <w:rsid w:val="00466E30"/>
    <w:rPr>
      <w:rFonts w:ascii="Times New Roman" w:eastAsia="Calibri" w:hAnsi="Times New Roman" w:cs="Times New Roman"/>
      <w:color w:val="auto"/>
      <w:sz w:val="24"/>
      <w:szCs w:val="24"/>
      <w:lang w:val="en-US"/>
    </w:rPr>
  </w:style>
  <w:style w:type="paragraph" w:styleId="Footer">
    <w:name w:val="footer"/>
    <w:basedOn w:val="Normal"/>
    <w:link w:val="FooterChar"/>
    <w:rsid w:val="00466E30"/>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line="240" w:lineRule="auto"/>
    </w:pPr>
    <w:rPr>
      <w:rFonts w:ascii="Times New Roman" w:eastAsia="Calibri" w:hAnsi="Times New Roman" w:cs="Times New Roman"/>
      <w:color w:val="auto"/>
      <w:sz w:val="24"/>
      <w:szCs w:val="24"/>
    </w:rPr>
  </w:style>
  <w:style w:type="character" w:customStyle="1" w:styleId="FooterChar">
    <w:name w:val="Footer Char"/>
    <w:basedOn w:val="DefaultParagraphFont"/>
    <w:link w:val="Footer"/>
    <w:rsid w:val="00466E30"/>
    <w:rPr>
      <w:rFonts w:ascii="Times New Roman" w:eastAsia="Calibri"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mcs advertising</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Jarod Phillips</dc:creator>
  <cp:lastModifiedBy>Jarod Phillips</cp:lastModifiedBy>
  <cp:revision>2</cp:revision>
  <cp:lastPrinted>2019-10-09T14:48:00Z</cp:lastPrinted>
  <dcterms:created xsi:type="dcterms:W3CDTF">2019-10-11T15:00:00Z</dcterms:created>
  <dcterms:modified xsi:type="dcterms:W3CDTF">2019-10-11T15:00:00Z</dcterms:modified>
</cp:coreProperties>
</file>